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8A383" w14:textId="1BB6567A" w:rsidR="00F11B9C" w:rsidRPr="00897491" w:rsidRDefault="00F11B9C">
      <w:pPr>
        <w:rPr>
          <w:rFonts w:ascii="Verdana" w:hAnsi="Verdana"/>
          <w:b/>
          <w:bCs/>
          <w:sz w:val="24"/>
          <w:szCs w:val="24"/>
        </w:rPr>
      </w:pPr>
      <w:proofErr w:type="spellStart"/>
      <w:r w:rsidRPr="00897491">
        <w:rPr>
          <w:rFonts w:ascii="Verdana" w:hAnsi="Verdana"/>
          <w:b/>
          <w:bCs/>
          <w:sz w:val="24"/>
          <w:szCs w:val="24"/>
        </w:rPr>
        <w:t>VarPu</w:t>
      </w:r>
      <w:proofErr w:type="spellEnd"/>
      <w:r w:rsidRPr="00897491">
        <w:rPr>
          <w:rFonts w:ascii="Verdana" w:hAnsi="Verdana"/>
          <w:b/>
          <w:bCs/>
          <w:sz w:val="24"/>
          <w:szCs w:val="24"/>
        </w:rPr>
        <w:t>-kurssin lyhy</w:t>
      </w:r>
      <w:r w:rsidR="003815F0">
        <w:rPr>
          <w:rFonts w:ascii="Verdana" w:hAnsi="Verdana"/>
          <w:b/>
          <w:bCs/>
          <w:sz w:val="24"/>
          <w:szCs w:val="24"/>
        </w:rPr>
        <w:t>en</w:t>
      </w:r>
      <w:r w:rsidRPr="00897491">
        <w:rPr>
          <w:rFonts w:ascii="Verdana" w:hAnsi="Verdana"/>
          <w:b/>
          <w:bCs/>
          <w:sz w:val="24"/>
          <w:szCs w:val="24"/>
        </w:rPr>
        <w:t xml:space="preserve"> lähipäivä</w:t>
      </w:r>
      <w:r w:rsidR="006828D3">
        <w:rPr>
          <w:rFonts w:ascii="Verdana" w:hAnsi="Verdana"/>
          <w:b/>
          <w:bCs/>
          <w:sz w:val="24"/>
          <w:szCs w:val="24"/>
        </w:rPr>
        <w:t>n kouluttajaohjeet</w:t>
      </w:r>
    </w:p>
    <w:p w14:paraId="52955614" w14:textId="461425A4" w:rsidR="00F11B9C" w:rsidRPr="00EA17D0" w:rsidRDefault="00F11B9C">
      <w:pPr>
        <w:rPr>
          <w:rFonts w:ascii="Verdana" w:hAnsi="Verdana"/>
          <w:b/>
          <w:bCs/>
          <w:sz w:val="16"/>
          <w:szCs w:val="16"/>
        </w:rPr>
      </w:pPr>
    </w:p>
    <w:p w14:paraId="0DF4DF65" w14:textId="2C13A183" w:rsidR="00F11B9C" w:rsidRDefault="00F11B9C">
      <w:pPr>
        <w:rPr>
          <w:rFonts w:ascii="Verdana" w:hAnsi="Verdana"/>
          <w:sz w:val="24"/>
          <w:szCs w:val="24"/>
        </w:rPr>
      </w:pPr>
      <w:r w:rsidRPr="00897491">
        <w:rPr>
          <w:rFonts w:ascii="Verdana" w:hAnsi="Verdana"/>
          <w:b/>
          <w:bCs/>
          <w:sz w:val="24"/>
          <w:szCs w:val="24"/>
        </w:rPr>
        <w:t>Tausta:</w:t>
      </w:r>
      <w:r w:rsidRPr="00897491">
        <w:rPr>
          <w:rFonts w:ascii="Verdana" w:hAnsi="Verdana"/>
          <w:sz w:val="24"/>
          <w:szCs w:val="24"/>
        </w:rPr>
        <w:t xml:space="preserve"> Oletus on, että jokainen osallistuja on suorittanut terveyden edistämisen verkkoperehdytyksen ja kolme webinaaria. Jos kurssilla on joku, jolta joku puuttuu, kerrotaan, että lähipäivä rakentuu niiden päälle ja joltain osin voi olla vaikea seurata. Todistusta ei myöskään saa, ennen kun kaikki osiot on suoritettu.</w:t>
      </w:r>
    </w:p>
    <w:p w14:paraId="588AE2F8" w14:textId="77777777" w:rsidR="00A15C78" w:rsidRDefault="001A4DA1">
      <w:pPr>
        <w:rPr>
          <w:rFonts w:ascii="Verdana" w:hAnsi="Verdana"/>
          <w:sz w:val="24"/>
          <w:szCs w:val="24"/>
        </w:rPr>
      </w:pPr>
      <w:r>
        <w:rPr>
          <w:rFonts w:ascii="Verdana" w:hAnsi="Verdana"/>
          <w:sz w:val="24"/>
          <w:szCs w:val="24"/>
        </w:rPr>
        <w:t xml:space="preserve">Välineet: </w:t>
      </w:r>
    </w:p>
    <w:p w14:paraId="29E04EF2" w14:textId="77777777" w:rsidR="00A15C78" w:rsidRPr="00BA6314" w:rsidRDefault="00A15C78" w:rsidP="00921085">
      <w:pPr>
        <w:pStyle w:val="Luettelokappale"/>
        <w:numPr>
          <w:ilvl w:val="0"/>
          <w:numId w:val="1"/>
        </w:numPr>
        <w:rPr>
          <w:rFonts w:ascii="Verdana" w:hAnsi="Verdana"/>
          <w:sz w:val="20"/>
          <w:szCs w:val="20"/>
        </w:rPr>
      </w:pPr>
      <w:r w:rsidRPr="00BA6314">
        <w:rPr>
          <w:rFonts w:ascii="Verdana" w:hAnsi="Verdana"/>
          <w:sz w:val="20"/>
          <w:szCs w:val="20"/>
        </w:rPr>
        <w:t>punainen ja valkoinen lankakerä tai vastaavat</w:t>
      </w:r>
    </w:p>
    <w:p w14:paraId="6AFF23DB" w14:textId="735E80A5" w:rsidR="001A4DA1" w:rsidRPr="00BA6314" w:rsidRDefault="001A4DA1" w:rsidP="00921085">
      <w:pPr>
        <w:pStyle w:val="Luettelokappale"/>
        <w:numPr>
          <w:ilvl w:val="0"/>
          <w:numId w:val="1"/>
        </w:numPr>
        <w:rPr>
          <w:rFonts w:ascii="Verdana" w:hAnsi="Verdana"/>
          <w:sz w:val="20"/>
          <w:szCs w:val="20"/>
        </w:rPr>
      </w:pPr>
      <w:r w:rsidRPr="00BA6314">
        <w:rPr>
          <w:rFonts w:ascii="Verdana" w:hAnsi="Verdana"/>
          <w:sz w:val="20"/>
          <w:szCs w:val="20"/>
        </w:rPr>
        <w:t>teippi ja vaiheet paperilla</w:t>
      </w:r>
    </w:p>
    <w:p w14:paraId="1503A7E1" w14:textId="552B5DB6" w:rsidR="00A15C78" w:rsidRPr="00BA6314" w:rsidRDefault="00A15C78" w:rsidP="00921085">
      <w:pPr>
        <w:pStyle w:val="Luettelokappale"/>
        <w:numPr>
          <w:ilvl w:val="0"/>
          <w:numId w:val="1"/>
        </w:numPr>
        <w:rPr>
          <w:rFonts w:ascii="Verdana" w:hAnsi="Verdana"/>
          <w:sz w:val="20"/>
          <w:szCs w:val="20"/>
        </w:rPr>
      </w:pPr>
      <w:r w:rsidRPr="00BA6314">
        <w:rPr>
          <w:rFonts w:ascii="Verdana" w:hAnsi="Verdana"/>
          <w:sz w:val="20"/>
          <w:szCs w:val="20"/>
        </w:rPr>
        <w:t>viimeisimmät diat (</w:t>
      </w:r>
      <w:proofErr w:type="spellStart"/>
      <w:r w:rsidRPr="00BA6314">
        <w:rPr>
          <w:rFonts w:ascii="Verdana" w:hAnsi="Verdana"/>
          <w:sz w:val="20"/>
          <w:szCs w:val="20"/>
        </w:rPr>
        <w:t>RedNet</w:t>
      </w:r>
      <w:proofErr w:type="spellEnd"/>
      <w:r w:rsidRPr="00BA6314">
        <w:rPr>
          <w:rFonts w:ascii="Verdana" w:hAnsi="Verdana"/>
          <w:sz w:val="20"/>
          <w:szCs w:val="20"/>
        </w:rPr>
        <w:t>)</w:t>
      </w:r>
      <w:r w:rsidR="00921085" w:rsidRPr="00BA6314">
        <w:rPr>
          <w:rFonts w:ascii="Verdana" w:hAnsi="Verdana"/>
          <w:sz w:val="20"/>
          <w:szCs w:val="20"/>
        </w:rPr>
        <w:t>, tietokone ja valkotaulu</w:t>
      </w:r>
    </w:p>
    <w:p w14:paraId="7BB6F145" w14:textId="1D6ECA06" w:rsidR="00BA6314" w:rsidRPr="00BA6314" w:rsidRDefault="00BA6314" w:rsidP="00921085">
      <w:pPr>
        <w:pStyle w:val="Luettelokappale"/>
        <w:numPr>
          <w:ilvl w:val="0"/>
          <w:numId w:val="1"/>
        </w:numPr>
        <w:rPr>
          <w:rFonts w:ascii="Verdana" w:hAnsi="Verdana"/>
          <w:sz w:val="20"/>
          <w:szCs w:val="20"/>
        </w:rPr>
      </w:pPr>
      <w:r w:rsidRPr="00BA6314">
        <w:rPr>
          <w:rFonts w:ascii="Verdana" w:hAnsi="Verdana"/>
          <w:sz w:val="20"/>
          <w:szCs w:val="20"/>
        </w:rPr>
        <w:t>osallistujille paperia ja kyniä</w:t>
      </w:r>
    </w:p>
    <w:p w14:paraId="3E49022D" w14:textId="34438F8A" w:rsidR="00BA6314" w:rsidRDefault="00BA6314" w:rsidP="00921085">
      <w:pPr>
        <w:pStyle w:val="Luettelokappale"/>
        <w:numPr>
          <w:ilvl w:val="0"/>
          <w:numId w:val="1"/>
        </w:numPr>
        <w:rPr>
          <w:rFonts w:ascii="Verdana" w:hAnsi="Verdana"/>
          <w:sz w:val="20"/>
          <w:szCs w:val="20"/>
        </w:rPr>
      </w:pPr>
      <w:r w:rsidRPr="00BA6314">
        <w:rPr>
          <w:rFonts w:ascii="Verdana" w:hAnsi="Verdana"/>
          <w:sz w:val="20"/>
          <w:szCs w:val="20"/>
        </w:rPr>
        <w:t>kylkiasentoon mahdollisesti huopa (tosin ilman huopaa huomaavat, kuinka kylmä tulee altapäin…)</w:t>
      </w:r>
    </w:p>
    <w:p w14:paraId="73730BF8" w14:textId="424D12B1" w:rsidR="0093432E" w:rsidRDefault="00EA17D0" w:rsidP="0093432E">
      <w:pPr>
        <w:pStyle w:val="Luettelokappale"/>
        <w:numPr>
          <w:ilvl w:val="0"/>
          <w:numId w:val="1"/>
        </w:numPr>
        <w:rPr>
          <w:rFonts w:ascii="Verdana" w:hAnsi="Verdana"/>
          <w:sz w:val="20"/>
          <w:szCs w:val="20"/>
        </w:rPr>
      </w:pPr>
      <w:r>
        <w:rPr>
          <w:rFonts w:ascii="Verdana" w:hAnsi="Verdana"/>
          <w:sz w:val="20"/>
          <w:szCs w:val="20"/>
        </w:rPr>
        <w:t xml:space="preserve">jaettava kurssimateriaali, Särkyvää-setit, päihdetyön </w:t>
      </w:r>
      <w:proofErr w:type="spellStart"/>
      <w:r>
        <w:rPr>
          <w:rFonts w:ascii="Verdana" w:hAnsi="Verdana"/>
          <w:sz w:val="20"/>
          <w:szCs w:val="20"/>
        </w:rPr>
        <w:t>esite</w:t>
      </w:r>
      <w:r w:rsidR="0093432E">
        <w:rPr>
          <w:rFonts w:ascii="Verdana" w:hAnsi="Verdana"/>
          <w:sz w:val="20"/>
          <w:szCs w:val="20"/>
        </w:rPr>
        <w:t>T</w:t>
      </w:r>
      <w:proofErr w:type="spellEnd"/>
    </w:p>
    <w:p w14:paraId="1AE14A24" w14:textId="458602BD" w:rsidR="0093432E" w:rsidRPr="0093432E" w:rsidRDefault="0093432E" w:rsidP="0093432E">
      <w:pPr>
        <w:rPr>
          <w:rFonts w:ascii="Verdana" w:hAnsi="Verdana"/>
          <w:sz w:val="20"/>
          <w:szCs w:val="20"/>
        </w:rPr>
      </w:pPr>
      <w:r>
        <w:rPr>
          <w:rFonts w:ascii="Verdana" w:hAnsi="Verdana"/>
          <w:sz w:val="20"/>
          <w:szCs w:val="20"/>
        </w:rPr>
        <w:t>Tauko-ohjelmana voi tehdä itsepuolustukseen liittyviä irrottautumisharjoituksia. (Ollut webien videoissa.)</w:t>
      </w:r>
    </w:p>
    <w:p w14:paraId="33E03EBC" w14:textId="096B1FCC" w:rsidR="00F11B9C" w:rsidRPr="0040656C" w:rsidRDefault="00EA17D0" w:rsidP="0040656C">
      <w:pPr>
        <w:ind w:left="1304" w:hanging="1304"/>
        <w:rPr>
          <w:rFonts w:ascii="Verdana" w:hAnsi="Verdana"/>
          <w:sz w:val="20"/>
          <w:szCs w:val="20"/>
        </w:rPr>
      </w:pPr>
      <w:r>
        <w:rPr>
          <w:rFonts w:ascii="Verdana" w:hAnsi="Verdana"/>
          <w:sz w:val="24"/>
          <w:szCs w:val="24"/>
        </w:rPr>
        <w:t>9</w:t>
      </w:r>
      <w:r w:rsidR="00F11B9C" w:rsidRPr="00897491">
        <w:rPr>
          <w:rFonts w:ascii="Verdana" w:hAnsi="Verdana"/>
          <w:sz w:val="24"/>
          <w:szCs w:val="24"/>
        </w:rPr>
        <w:t>.15</w:t>
      </w:r>
      <w:r w:rsidR="00F11B9C" w:rsidRPr="00897491">
        <w:rPr>
          <w:rFonts w:ascii="Verdana" w:hAnsi="Verdana"/>
          <w:sz w:val="24"/>
          <w:szCs w:val="24"/>
        </w:rPr>
        <w:tab/>
        <w:t>Aamukahvi?</w:t>
      </w:r>
      <w:r w:rsidR="00F11B9C" w:rsidRPr="00897491">
        <w:rPr>
          <w:rFonts w:ascii="Verdana" w:hAnsi="Verdana"/>
          <w:sz w:val="24"/>
          <w:szCs w:val="24"/>
        </w:rPr>
        <w:br/>
      </w:r>
      <w:r w:rsidR="00F11B9C" w:rsidRPr="0040656C">
        <w:rPr>
          <w:rFonts w:ascii="Verdana" w:hAnsi="Verdana"/>
          <w:sz w:val="20"/>
          <w:szCs w:val="20"/>
        </w:rPr>
        <w:t>Sovitaan piirin kanssa, onko aamukahvi vai ei. Jos on, aloitus 9.00 tai 9.15.</w:t>
      </w:r>
    </w:p>
    <w:p w14:paraId="0FF389EA" w14:textId="77777777" w:rsidR="0040656C" w:rsidRDefault="00F11B9C" w:rsidP="00985516">
      <w:pPr>
        <w:rPr>
          <w:rFonts w:ascii="Verdana" w:hAnsi="Verdana"/>
          <w:sz w:val="24"/>
          <w:szCs w:val="24"/>
        </w:rPr>
      </w:pPr>
      <w:r w:rsidRPr="00897491">
        <w:rPr>
          <w:rFonts w:ascii="Verdana" w:hAnsi="Verdana"/>
          <w:sz w:val="24"/>
          <w:szCs w:val="24"/>
        </w:rPr>
        <w:t>9.30</w:t>
      </w:r>
      <w:r w:rsidRPr="00897491">
        <w:rPr>
          <w:rFonts w:ascii="Verdana" w:hAnsi="Verdana"/>
          <w:sz w:val="24"/>
          <w:szCs w:val="24"/>
        </w:rPr>
        <w:tab/>
        <w:t>Tervetuloa, tutustuminen</w:t>
      </w:r>
    </w:p>
    <w:p w14:paraId="05A32A8B" w14:textId="5F1D0038" w:rsidR="00985516" w:rsidRPr="00985516" w:rsidRDefault="00985516" w:rsidP="0040656C">
      <w:pPr>
        <w:ind w:left="1304"/>
        <w:rPr>
          <w:rFonts w:ascii="Verdana" w:hAnsi="Verdana"/>
          <w:sz w:val="20"/>
          <w:szCs w:val="20"/>
        </w:rPr>
      </w:pPr>
      <w:r w:rsidRPr="0040656C">
        <w:rPr>
          <w:rFonts w:ascii="Verdana" w:hAnsi="Verdana"/>
          <w:sz w:val="20"/>
          <w:szCs w:val="20"/>
        </w:rPr>
        <w:t>Kierros: Nimi, paikkakunta, missä tietoa hyödyntää, odotukset</w:t>
      </w:r>
      <w:r w:rsidR="001849A8">
        <w:rPr>
          <w:rFonts w:ascii="Verdana" w:hAnsi="Verdana"/>
          <w:sz w:val="20"/>
          <w:szCs w:val="20"/>
        </w:rPr>
        <w:t>.</w:t>
      </w:r>
      <w:r w:rsidR="001849A8">
        <w:rPr>
          <w:rFonts w:ascii="Verdana" w:hAnsi="Verdana"/>
          <w:sz w:val="20"/>
          <w:szCs w:val="20"/>
        </w:rPr>
        <w:br/>
      </w:r>
      <w:r w:rsidRPr="00985516">
        <w:rPr>
          <w:rFonts w:ascii="Verdana" w:hAnsi="Verdana"/>
          <w:sz w:val="20"/>
          <w:szCs w:val="20"/>
        </w:rPr>
        <w:t>Hämähäkki-harjoitus (ohjeet erikseen)</w:t>
      </w:r>
      <w:r w:rsidR="001849A8">
        <w:rPr>
          <w:rFonts w:ascii="Verdana" w:hAnsi="Verdana"/>
          <w:sz w:val="20"/>
          <w:szCs w:val="20"/>
        </w:rPr>
        <w:t>.</w:t>
      </w:r>
      <w:r w:rsidR="001849A8">
        <w:rPr>
          <w:rFonts w:ascii="Verdana" w:hAnsi="Verdana"/>
          <w:sz w:val="20"/>
          <w:szCs w:val="20"/>
        </w:rPr>
        <w:br/>
      </w:r>
      <w:r w:rsidRPr="00985516">
        <w:rPr>
          <w:rFonts w:ascii="Verdana" w:hAnsi="Verdana"/>
          <w:sz w:val="20"/>
          <w:szCs w:val="20"/>
        </w:rPr>
        <w:t xml:space="preserve">Jos ryhmä yli 15 hlöä: Kuunteluharjoitus-dia. Toteutus n. 5 hengen ryhmissä. </w:t>
      </w:r>
    </w:p>
    <w:p w14:paraId="5FA3D1FD" w14:textId="77777777" w:rsidR="00985516" w:rsidRPr="00985516" w:rsidRDefault="00985516" w:rsidP="0040656C">
      <w:pPr>
        <w:ind w:left="1304"/>
        <w:rPr>
          <w:rFonts w:ascii="Verdana" w:hAnsi="Verdana"/>
          <w:sz w:val="20"/>
          <w:szCs w:val="20"/>
        </w:rPr>
      </w:pPr>
      <w:r w:rsidRPr="00985516">
        <w:rPr>
          <w:rFonts w:ascii="Verdana" w:hAnsi="Verdana"/>
          <w:sz w:val="20"/>
          <w:szCs w:val="20"/>
        </w:rPr>
        <w:t>Tavoitteet avattava harjoituksen jälkeen. (Nimien oppiminen, jään murtaminen, vuorovaikutustaitojen perusteet, kuuntelemisen tärkeys, havaita, kuinka helpolla yhtään jännittäessä menee tietoa ohitsemme ja yhdistävien tekijöiden löytäminen vuorovaikutusta edistävää…)</w:t>
      </w:r>
    </w:p>
    <w:p w14:paraId="5BBD539E" w14:textId="1DBED676" w:rsidR="00FE1B4C" w:rsidRPr="00897491" w:rsidRDefault="00F11B9C" w:rsidP="00F11B9C">
      <w:pPr>
        <w:rPr>
          <w:rFonts w:ascii="Verdana" w:hAnsi="Verdana"/>
          <w:sz w:val="24"/>
          <w:szCs w:val="24"/>
        </w:rPr>
      </w:pPr>
      <w:r w:rsidRPr="00897491">
        <w:rPr>
          <w:rFonts w:ascii="Verdana" w:hAnsi="Verdana"/>
          <w:sz w:val="24"/>
          <w:szCs w:val="24"/>
        </w:rPr>
        <w:t>10.00</w:t>
      </w:r>
      <w:r w:rsidRPr="00897491">
        <w:rPr>
          <w:rFonts w:ascii="Verdana" w:hAnsi="Verdana"/>
          <w:sz w:val="24"/>
          <w:szCs w:val="24"/>
        </w:rPr>
        <w:tab/>
        <w:t>Päihdetyön ohjelma</w:t>
      </w:r>
      <w:r w:rsidR="002B4DA6">
        <w:rPr>
          <w:rFonts w:ascii="Verdana" w:hAnsi="Verdana"/>
          <w:sz w:val="24"/>
          <w:szCs w:val="24"/>
        </w:rPr>
        <w:t>,</w:t>
      </w:r>
      <w:r w:rsidRPr="00897491">
        <w:rPr>
          <w:rFonts w:ascii="Verdana" w:hAnsi="Verdana"/>
          <w:sz w:val="24"/>
          <w:szCs w:val="24"/>
        </w:rPr>
        <w:t xml:space="preserve"> päihdetyö </w:t>
      </w:r>
      <w:r w:rsidR="002B4DA6">
        <w:rPr>
          <w:rFonts w:ascii="Verdana" w:hAnsi="Verdana"/>
          <w:sz w:val="24"/>
          <w:szCs w:val="24"/>
        </w:rPr>
        <w:t>va</w:t>
      </w:r>
      <w:r w:rsidRPr="00897491">
        <w:rPr>
          <w:rFonts w:ascii="Verdana" w:hAnsi="Verdana"/>
          <w:sz w:val="24"/>
          <w:szCs w:val="24"/>
        </w:rPr>
        <w:t>paaehtoistehtävänä</w:t>
      </w:r>
    </w:p>
    <w:p w14:paraId="14F37CB9" w14:textId="77777777" w:rsidR="006426A4" w:rsidRPr="006426A4" w:rsidRDefault="00FE1B4C" w:rsidP="006426A4">
      <w:pPr>
        <w:ind w:left="1304"/>
        <w:rPr>
          <w:rFonts w:ascii="Verdana" w:hAnsi="Verdana"/>
          <w:sz w:val="20"/>
          <w:szCs w:val="20"/>
        </w:rPr>
      </w:pPr>
      <w:r w:rsidRPr="006426A4">
        <w:rPr>
          <w:rFonts w:ascii="Verdana" w:hAnsi="Verdana"/>
          <w:sz w:val="20"/>
          <w:szCs w:val="20"/>
        </w:rPr>
        <w:t>Päihdetyötä on esitelty jo verkkoperehdytyksessä</w:t>
      </w:r>
      <w:r w:rsidR="00B87FBE" w:rsidRPr="006426A4">
        <w:rPr>
          <w:rFonts w:ascii="Verdana" w:hAnsi="Verdana"/>
          <w:sz w:val="20"/>
          <w:szCs w:val="20"/>
        </w:rPr>
        <w:t xml:space="preserve"> eli tässä kerrataan vain olennainen ja varmistetaan, että vapaaehtoiset tietävät, miten laaja-alaista toiminta on ja miten pääsevät toimintaan mukaan.</w:t>
      </w:r>
      <w:r w:rsidR="00BB1286" w:rsidRPr="006426A4">
        <w:rPr>
          <w:rFonts w:ascii="Verdana" w:hAnsi="Verdana"/>
          <w:sz w:val="20"/>
          <w:szCs w:val="20"/>
        </w:rPr>
        <w:t xml:space="preserve"> Voi kysyä, jäikö verkkoperehdytyksestä jotain kysyttävää.</w:t>
      </w:r>
    </w:p>
    <w:p w14:paraId="367EF63E" w14:textId="5229E0E0" w:rsidR="006426A4" w:rsidRPr="006426A4" w:rsidRDefault="006426A4" w:rsidP="006426A4">
      <w:pPr>
        <w:tabs>
          <w:tab w:val="left" w:pos="1304"/>
          <w:tab w:val="left" w:pos="2608"/>
          <w:tab w:val="left" w:pos="3912"/>
          <w:tab w:val="left" w:pos="5216"/>
          <w:tab w:val="left" w:pos="6521"/>
          <w:tab w:val="left" w:pos="7825"/>
          <w:tab w:val="right" w:pos="9129"/>
        </w:tabs>
        <w:ind w:left="1304"/>
        <w:rPr>
          <w:rFonts w:ascii="Verdana" w:hAnsi="Verdana"/>
          <w:sz w:val="20"/>
          <w:szCs w:val="20"/>
        </w:rPr>
      </w:pPr>
      <w:r w:rsidRPr="006426A4">
        <w:rPr>
          <w:rFonts w:ascii="Verdana" w:hAnsi="Verdana"/>
          <w:sz w:val="20"/>
          <w:szCs w:val="20"/>
        </w:rPr>
        <w:t>Kolmio</w:t>
      </w:r>
      <w:r w:rsidR="000F70BD">
        <w:rPr>
          <w:rFonts w:ascii="Verdana" w:hAnsi="Verdana"/>
          <w:sz w:val="20"/>
          <w:szCs w:val="20"/>
        </w:rPr>
        <w:t>-dia</w:t>
      </w:r>
      <w:r w:rsidRPr="006426A4">
        <w:rPr>
          <w:rFonts w:ascii="Verdana" w:hAnsi="Verdana"/>
          <w:sz w:val="20"/>
          <w:szCs w:val="20"/>
        </w:rPr>
        <w:t>. Osio antaa viitekehyksen toiminnalle. Eri tahojen toiveet ja resurssit. Omat rajat ja toisten huomioiminen.</w:t>
      </w:r>
      <w:r w:rsidR="007E38F5">
        <w:rPr>
          <w:rFonts w:ascii="Verdana" w:hAnsi="Verdana"/>
          <w:sz w:val="20"/>
          <w:szCs w:val="20"/>
        </w:rPr>
        <w:br/>
      </w:r>
      <w:r w:rsidRPr="006426A4">
        <w:rPr>
          <w:rFonts w:ascii="Verdana" w:hAnsi="Verdana"/>
          <w:sz w:val="20"/>
          <w:szCs w:val="20"/>
        </w:rPr>
        <w:t xml:space="preserve">Huomioi </w:t>
      </w:r>
      <w:r w:rsidR="000F70BD">
        <w:rPr>
          <w:rFonts w:ascii="Verdana" w:hAnsi="Verdana"/>
          <w:sz w:val="20"/>
          <w:szCs w:val="20"/>
        </w:rPr>
        <w:t>diojen</w:t>
      </w:r>
      <w:r w:rsidRPr="006426A4">
        <w:rPr>
          <w:rFonts w:ascii="Verdana" w:hAnsi="Verdana"/>
          <w:sz w:val="20"/>
          <w:szCs w:val="20"/>
        </w:rPr>
        <w:t xml:space="preserve"> muistiinpanot!</w:t>
      </w:r>
    </w:p>
    <w:p w14:paraId="45A5592C" w14:textId="07AFB49B" w:rsidR="00B87FBE" w:rsidRPr="00897491" w:rsidRDefault="00F11B9C" w:rsidP="00F11B9C">
      <w:pPr>
        <w:rPr>
          <w:rFonts w:ascii="Verdana" w:hAnsi="Verdana"/>
          <w:sz w:val="24"/>
          <w:szCs w:val="24"/>
        </w:rPr>
      </w:pPr>
      <w:r w:rsidRPr="00897491">
        <w:rPr>
          <w:rFonts w:ascii="Verdana" w:hAnsi="Verdana"/>
          <w:sz w:val="24"/>
          <w:szCs w:val="24"/>
        </w:rPr>
        <w:t>10.30</w:t>
      </w:r>
      <w:r w:rsidRPr="00897491">
        <w:rPr>
          <w:rFonts w:ascii="Verdana" w:hAnsi="Verdana"/>
          <w:sz w:val="24"/>
          <w:szCs w:val="24"/>
        </w:rPr>
        <w:tab/>
        <w:t>Riippuvuus</w:t>
      </w:r>
    </w:p>
    <w:p w14:paraId="003F51BE" w14:textId="21ECF5D4" w:rsidR="003A0C8B" w:rsidRPr="003815F0" w:rsidRDefault="003A0C8B" w:rsidP="003815F0">
      <w:pPr>
        <w:ind w:left="1304"/>
        <w:rPr>
          <w:rFonts w:ascii="Verdana" w:hAnsi="Verdana"/>
          <w:sz w:val="20"/>
          <w:szCs w:val="20"/>
        </w:rPr>
      </w:pPr>
      <w:r w:rsidRPr="003815F0">
        <w:rPr>
          <w:rFonts w:ascii="Verdana" w:hAnsi="Verdana"/>
          <w:sz w:val="20"/>
          <w:szCs w:val="20"/>
        </w:rPr>
        <w:t>Riippuvuus pallo</w:t>
      </w:r>
      <w:r w:rsidR="000F70BD">
        <w:rPr>
          <w:rFonts w:ascii="Verdana" w:hAnsi="Verdana"/>
          <w:sz w:val="20"/>
          <w:szCs w:val="20"/>
        </w:rPr>
        <w:t xml:space="preserve"> -diat</w:t>
      </w:r>
      <w:r w:rsidRPr="003815F0">
        <w:rPr>
          <w:rFonts w:ascii="Verdana" w:hAnsi="Verdana"/>
          <w:sz w:val="20"/>
          <w:szCs w:val="20"/>
        </w:rPr>
        <w:t>:</w:t>
      </w:r>
      <w:r w:rsidRPr="003815F0">
        <w:rPr>
          <w:rFonts w:ascii="Verdana" w:hAnsi="Verdana"/>
          <w:sz w:val="20"/>
          <w:szCs w:val="20"/>
        </w:rPr>
        <w:br/>
        <w:t>Alustus: positiivinen ja negatiivinen riippuvuus, riippuvuuden ymmärryksen tärkeys</w:t>
      </w:r>
      <w:r w:rsidR="00AC538A" w:rsidRPr="003815F0">
        <w:rPr>
          <w:rFonts w:ascii="Verdana" w:hAnsi="Verdana"/>
          <w:sz w:val="20"/>
          <w:szCs w:val="20"/>
        </w:rPr>
        <w:t xml:space="preserve"> ja virallinen riippuvuus tautiluokittelu.</w:t>
      </w:r>
      <w:r w:rsidRPr="003815F0">
        <w:rPr>
          <w:rFonts w:ascii="Verdana" w:hAnsi="Verdana"/>
          <w:sz w:val="20"/>
          <w:szCs w:val="20"/>
        </w:rPr>
        <w:br/>
        <w:t xml:space="preserve">Päihteiden käyttö: selitä sanallisesti ja jollain esimerkillä jokaisesta, mitä yleisesti tarkoittaa </w:t>
      </w:r>
      <w:proofErr w:type="spellStart"/>
      <w:r w:rsidRPr="003815F0">
        <w:rPr>
          <w:rFonts w:ascii="Verdana" w:hAnsi="Verdana"/>
          <w:sz w:val="20"/>
          <w:szCs w:val="20"/>
        </w:rPr>
        <w:t>fyys</w:t>
      </w:r>
      <w:proofErr w:type="spellEnd"/>
      <w:r w:rsidRPr="003815F0">
        <w:rPr>
          <w:rFonts w:ascii="Verdana" w:hAnsi="Verdana"/>
          <w:sz w:val="20"/>
          <w:szCs w:val="20"/>
        </w:rPr>
        <w:t xml:space="preserve">., </w:t>
      </w:r>
      <w:proofErr w:type="spellStart"/>
      <w:r w:rsidRPr="003815F0">
        <w:rPr>
          <w:rFonts w:ascii="Verdana" w:hAnsi="Verdana"/>
          <w:sz w:val="20"/>
          <w:szCs w:val="20"/>
        </w:rPr>
        <w:t>psyykk</w:t>
      </w:r>
      <w:proofErr w:type="spellEnd"/>
      <w:r w:rsidRPr="003815F0">
        <w:rPr>
          <w:rFonts w:ascii="Verdana" w:hAnsi="Verdana"/>
          <w:sz w:val="20"/>
          <w:szCs w:val="20"/>
        </w:rPr>
        <w:t>., henk. ja sos.= ihmisen kokonaisuus.</w:t>
      </w:r>
      <w:r w:rsidRPr="003815F0">
        <w:rPr>
          <w:rFonts w:ascii="Verdana" w:hAnsi="Verdana"/>
          <w:sz w:val="20"/>
          <w:szCs w:val="20"/>
        </w:rPr>
        <w:br/>
        <w:t>Aine antaa: nyt esimerkit/tieto käyttä</w:t>
      </w:r>
      <w:r w:rsidR="00393147">
        <w:rPr>
          <w:rFonts w:ascii="Verdana" w:hAnsi="Verdana"/>
          <w:sz w:val="20"/>
          <w:szCs w:val="20"/>
        </w:rPr>
        <w:t>vän ihmisen</w:t>
      </w:r>
      <w:r w:rsidRPr="003815F0">
        <w:rPr>
          <w:rFonts w:ascii="Verdana" w:hAnsi="Verdana"/>
          <w:sz w:val="20"/>
          <w:szCs w:val="20"/>
        </w:rPr>
        <w:t xml:space="preserve"> (pitkälinja ja viihde) </w:t>
      </w:r>
      <w:r w:rsidRPr="003815F0">
        <w:rPr>
          <w:rFonts w:ascii="Verdana" w:hAnsi="Verdana"/>
          <w:sz w:val="20"/>
          <w:szCs w:val="20"/>
        </w:rPr>
        <w:lastRenderedPageBreak/>
        <w:t>näkökulmasta siitä, mitä aine hänelle antaa.</w:t>
      </w:r>
      <w:r w:rsidRPr="003815F0">
        <w:rPr>
          <w:rFonts w:ascii="Verdana" w:hAnsi="Verdana"/>
          <w:sz w:val="20"/>
          <w:szCs w:val="20"/>
        </w:rPr>
        <w:br/>
        <w:t>Lopettaminen: mitä hän menettäisi tai mitä saisi tilalle</w:t>
      </w:r>
    </w:p>
    <w:p w14:paraId="6289862B" w14:textId="77777777" w:rsidR="006E2CC6" w:rsidRPr="00897491" w:rsidRDefault="00F11B9C" w:rsidP="00F11B9C">
      <w:pPr>
        <w:rPr>
          <w:rFonts w:ascii="Verdana" w:hAnsi="Verdana"/>
          <w:sz w:val="24"/>
          <w:szCs w:val="24"/>
        </w:rPr>
      </w:pPr>
      <w:r w:rsidRPr="00897491">
        <w:rPr>
          <w:rFonts w:ascii="Verdana" w:hAnsi="Verdana"/>
          <w:sz w:val="24"/>
          <w:szCs w:val="24"/>
        </w:rPr>
        <w:t>11.00</w:t>
      </w:r>
      <w:r w:rsidRPr="00897491">
        <w:rPr>
          <w:rFonts w:ascii="Verdana" w:hAnsi="Verdana"/>
          <w:sz w:val="24"/>
          <w:szCs w:val="24"/>
        </w:rPr>
        <w:tab/>
        <w:t xml:space="preserve">Vaihtoehtojen tarjoaminen </w:t>
      </w:r>
    </w:p>
    <w:p w14:paraId="6BEB0AC8" w14:textId="7EB19F6C" w:rsidR="006E2CC6" w:rsidRPr="003815F0" w:rsidRDefault="006E2CC6" w:rsidP="003815F0">
      <w:pPr>
        <w:ind w:left="1304"/>
        <w:rPr>
          <w:rFonts w:ascii="Verdana" w:hAnsi="Verdana"/>
          <w:sz w:val="20"/>
          <w:szCs w:val="20"/>
        </w:rPr>
      </w:pPr>
      <w:r w:rsidRPr="003815F0">
        <w:rPr>
          <w:rFonts w:ascii="Verdana" w:hAnsi="Verdana"/>
          <w:sz w:val="20"/>
          <w:szCs w:val="20"/>
        </w:rPr>
        <w:t>Jaa ryhmä kolmeen osaan sopivaksi katsomallasi menetelmällä. (5 min)</w:t>
      </w:r>
      <w:r w:rsidR="007E38F5">
        <w:rPr>
          <w:rFonts w:ascii="Verdana" w:hAnsi="Verdana"/>
          <w:sz w:val="20"/>
          <w:szCs w:val="20"/>
        </w:rPr>
        <w:br/>
      </w:r>
      <w:r w:rsidRPr="003815F0">
        <w:rPr>
          <w:rFonts w:ascii="Verdana" w:hAnsi="Verdana"/>
          <w:sz w:val="20"/>
          <w:szCs w:val="20"/>
        </w:rPr>
        <w:t>Ryhmät: fyysinen, psyykkinen + henkinen sekä sosiaalinen riippuvuus.</w:t>
      </w:r>
      <w:r w:rsidR="007E38F5">
        <w:rPr>
          <w:rFonts w:ascii="Verdana" w:hAnsi="Verdana"/>
          <w:sz w:val="20"/>
          <w:szCs w:val="20"/>
        </w:rPr>
        <w:br/>
      </w:r>
      <w:r w:rsidRPr="003815F0">
        <w:rPr>
          <w:rFonts w:ascii="Verdana" w:hAnsi="Verdana"/>
          <w:sz w:val="20"/>
          <w:szCs w:val="20"/>
        </w:rPr>
        <w:t>Työskentelyaika n. 7 min/ryhmä = 21 min. Purku n. 5 min / ryhmä = 15</w:t>
      </w:r>
    </w:p>
    <w:p w14:paraId="3FB550B7" w14:textId="3CFA8F46" w:rsidR="002F32C3" w:rsidRPr="00897491" w:rsidRDefault="00F11B9C" w:rsidP="00F11B9C">
      <w:pPr>
        <w:rPr>
          <w:rFonts w:ascii="Verdana" w:hAnsi="Verdana"/>
          <w:sz w:val="24"/>
          <w:szCs w:val="24"/>
        </w:rPr>
      </w:pPr>
      <w:r w:rsidRPr="00F32E5F">
        <w:rPr>
          <w:rFonts w:ascii="Verdana" w:hAnsi="Verdana"/>
          <w:sz w:val="16"/>
          <w:szCs w:val="16"/>
        </w:rPr>
        <w:br/>
      </w:r>
      <w:r w:rsidRPr="00597FC3">
        <w:rPr>
          <w:rFonts w:ascii="Verdana" w:hAnsi="Verdana"/>
          <w:b/>
          <w:bCs/>
          <w:sz w:val="24"/>
          <w:szCs w:val="24"/>
        </w:rPr>
        <w:t>11.45</w:t>
      </w:r>
      <w:r w:rsidRPr="00597FC3">
        <w:rPr>
          <w:rFonts w:ascii="Verdana" w:hAnsi="Verdana"/>
          <w:b/>
          <w:bCs/>
          <w:sz w:val="24"/>
          <w:szCs w:val="24"/>
        </w:rPr>
        <w:tab/>
        <w:t>Ruokatauko</w:t>
      </w:r>
      <w:r w:rsidR="004F7195">
        <w:rPr>
          <w:rFonts w:ascii="Verdana" w:hAnsi="Verdana"/>
          <w:b/>
          <w:bCs/>
          <w:sz w:val="24"/>
          <w:szCs w:val="24"/>
        </w:rPr>
        <w:br/>
      </w:r>
      <w:r w:rsidRPr="00F32E5F">
        <w:rPr>
          <w:rFonts w:ascii="Verdana" w:hAnsi="Verdana"/>
          <w:sz w:val="16"/>
          <w:szCs w:val="16"/>
        </w:rPr>
        <w:br/>
      </w:r>
      <w:r w:rsidRPr="00897491">
        <w:rPr>
          <w:rFonts w:ascii="Verdana" w:hAnsi="Verdana"/>
          <w:sz w:val="24"/>
          <w:szCs w:val="24"/>
        </w:rPr>
        <w:t>12.30</w:t>
      </w:r>
      <w:r w:rsidRPr="00897491">
        <w:rPr>
          <w:rFonts w:ascii="Verdana" w:hAnsi="Verdana"/>
          <w:sz w:val="24"/>
          <w:szCs w:val="24"/>
        </w:rPr>
        <w:tab/>
        <w:t>Fyysinen kohtaaminen</w:t>
      </w:r>
    </w:p>
    <w:p w14:paraId="71CDA176" w14:textId="5AE313EE" w:rsidR="006973C8" w:rsidRPr="003815F0" w:rsidRDefault="006973C8" w:rsidP="003815F0">
      <w:pPr>
        <w:ind w:left="1304"/>
        <w:rPr>
          <w:rFonts w:ascii="Verdana" w:hAnsi="Verdana"/>
          <w:sz w:val="20"/>
          <w:szCs w:val="20"/>
        </w:rPr>
      </w:pPr>
      <w:r w:rsidRPr="003815F0">
        <w:rPr>
          <w:rFonts w:ascii="Verdana" w:hAnsi="Verdana"/>
          <w:sz w:val="20"/>
          <w:szCs w:val="20"/>
        </w:rPr>
        <w:t>Fyysisen kohtaamisen teoria on käsitelty webinaarissa. Os</w:t>
      </w:r>
      <w:r w:rsidR="00597FC3">
        <w:rPr>
          <w:rFonts w:ascii="Verdana" w:hAnsi="Verdana"/>
          <w:sz w:val="20"/>
          <w:szCs w:val="20"/>
        </w:rPr>
        <w:t>i</w:t>
      </w:r>
      <w:r w:rsidRPr="003815F0">
        <w:rPr>
          <w:rFonts w:ascii="Verdana" w:hAnsi="Verdana"/>
          <w:sz w:val="20"/>
          <w:szCs w:val="20"/>
        </w:rPr>
        <w:t xml:space="preserve">on jälkeen jokaisen tulee osata kylkiasento ja peruselintoimintojen tarkistus. Myös pystyyn nostaminen on hyvä harjoitella (teknisesti toimiva sekä turvallinen ja ergonominen itselle). Jos ryhmässä </w:t>
      </w:r>
      <w:r w:rsidR="00597FC3">
        <w:rPr>
          <w:rFonts w:ascii="Verdana" w:hAnsi="Verdana"/>
          <w:sz w:val="20"/>
          <w:szCs w:val="20"/>
        </w:rPr>
        <w:t xml:space="preserve">osallistujia </w:t>
      </w:r>
      <w:r w:rsidRPr="003815F0">
        <w:rPr>
          <w:rFonts w:ascii="Verdana" w:hAnsi="Verdana"/>
          <w:sz w:val="20"/>
          <w:szCs w:val="20"/>
        </w:rPr>
        <w:t>hyvin erilaisin taustatiedoin, voi ryhmän jakaa kahteen ryhmään. Toisessa kylkiasento ja peruselin</w:t>
      </w:r>
      <w:r w:rsidR="008B326D">
        <w:rPr>
          <w:rFonts w:ascii="Verdana" w:hAnsi="Verdana"/>
          <w:sz w:val="20"/>
          <w:szCs w:val="20"/>
        </w:rPr>
        <w:t>-</w:t>
      </w:r>
      <w:r w:rsidRPr="003815F0">
        <w:rPr>
          <w:rFonts w:ascii="Verdana" w:hAnsi="Verdana"/>
          <w:sz w:val="20"/>
          <w:szCs w:val="20"/>
        </w:rPr>
        <w:t>toimintojen mittaus/seuranta ja toisessa esim. keskustelua ainekohtaisesti seurattavista asioista.</w:t>
      </w:r>
    </w:p>
    <w:p w14:paraId="5372DC53" w14:textId="54C344B6" w:rsidR="00D55BE1" w:rsidRPr="007E38F5" w:rsidRDefault="00F11B9C" w:rsidP="00F11B9C">
      <w:pPr>
        <w:rPr>
          <w:rFonts w:ascii="Verdana" w:hAnsi="Verdana"/>
        </w:rPr>
      </w:pPr>
      <w:r w:rsidRPr="00897491">
        <w:rPr>
          <w:rFonts w:ascii="Verdana" w:hAnsi="Verdana"/>
          <w:sz w:val="24"/>
          <w:szCs w:val="24"/>
        </w:rPr>
        <w:t>13.15</w:t>
      </w:r>
      <w:r w:rsidRPr="00897491">
        <w:rPr>
          <w:rFonts w:ascii="Verdana" w:hAnsi="Verdana"/>
          <w:sz w:val="24"/>
          <w:szCs w:val="24"/>
        </w:rPr>
        <w:tab/>
        <w:t>Hoitoonohjaus ja motivointi</w:t>
      </w:r>
      <w:r w:rsidR="007E38F5" w:rsidRPr="007E38F5">
        <w:rPr>
          <w:rFonts w:ascii="Verdana" w:hAnsi="Verdana"/>
        </w:rPr>
        <w:t xml:space="preserve">, </w:t>
      </w:r>
      <w:r w:rsidRPr="007E38F5">
        <w:rPr>
          <w:rFonts w:ascii="Verdana" w:hAnsi="Verdana"/>
        </w:rPr>
        <w:t xml:space="preserve">(sisältää </w:t>
      </w:r>
      <w:r w:rsidR="00D55BE1" w:rsidRPr="007E38F5">
        <w:rPr>
          <w:rFonts w:ascii="Verdana" w:hAnsi="Verdana"/>
        </w:rPr>
        <w:t>e</w:t>
      </w:r>
      <w:r w:rsidRPr="007E38F5">
        <w:rPr>
          <w:rFonts w:ascii="Verdana" w:hAnsi="Verdana"/>
        </w:rPr>
        <w:t>nnakkotehtävän)</w:t>
      </w:r>
    </w:p>
    <w:p w14:paraId="4391A421" w14:textId="2CF543D9" w:rsidR="007E38F5" w:rsidRDefault="000F70BD" w:rsidP="007E38F5">
      <w:pPr>
        <w:ind w:firstLine="1304"/>
        <w:rPr>
          <w:rFonts w:ascii="Verdana" w:hAnsi="Verdana"/>
          <w:sz w:val="20"/>
          <w:szCs w:val="20"/>
        </w:rPr>
      </w:pPr>
      <w:r>
        <w:rPr>
          <w:rFonts w:ascii="Verdana" w:hAnsi="Verdana"/>
          <w:sz w:val="20"/>
          <w:szCs w:val="20"/>
        </w:rPr>
        <w:t>Diat</w:t>
      </w:r>
      <w:r w:rsidR="007C59DC" w:rsidRPr="003815F0">
        <w:rPr>
          <w:rFonts w:ascii="Verdana" w:hAnsi="Verdana"/>
          <w:sz w:val="20"/>
          <w:szCs w:val="20"/>
        </w:rPr>
        <w:t xml:space="preserve"> ja ennakkotehtävän purku keskustellen.</w:t>
      </w:r>
    </w:p>
    <w:p w14:paraId="64EBAF0F" w14:textId="45525989" w:rsidR="007C59DC" w:rsidRPr="00897491" w:rsidRDefault="00F11B9C" w:rsidP="007E38F5">
      <w:pPr>
        <w:rPr>
          <w:rFonts w:ascii="Verdana" w:hAnsi="Verdana"/>
          <w:sz w:val="24"/>
          <w:szCs w:val="24"/>
        </w:rPr>
      </w:pPr>
      <w:r w:rsidRPr="00897491">
        <w:rPr>
          <w:rFonts w:ascii="Verdana" w:hAnsi="Verdana"/>
          <w:sz w:val="24"/>
          <w:szCs w:val="24"/>
        </w:rPr>
        <w:t>13.45</w:t>
      </w:r>
      <w:r w:rsidRPr="00897491">
        <w:rPr>
          <w:rFonts w:ascii="Verdana" w:hAnsi="Verdana"/>
          <w:sz w:val="24"/>
          <w:szCs w:val="24"/>
        </w:rPr>
        <w:tab/>
      </w:r>
      <w:proofErr w:type="spellStart"/>
      <w:r w:rsidRPr="00897491">
        <w:rPr>
          <w:rFonts w:ascii="Verdana" w:hAnsi="Verdana"/>
          <w:sz w:val="24"/>
          <w:szCs w:val="24"/>
        </w:rPr>
        <w:t>VarPu</w:t>
      </w:r>
      <w:proofErr w:type="spellEnd"/>
      <w:r w:rsidRPr="00897491">
        <w:rPr>
          <w:rFonts w:ascii="Verdana" w:hAnsi="Verdana"/>
          <w:sz w:val="24"/>
          <w:szCs w:val="24"/>
        </w:rPr>
        <w:t>-malli</w:t>
      </w:r>
    </w:p>
    <w:p w14:paraId="33DD0E8D" w14:textId="77777777" w:rsidR="00247FC1" w:rsidRPr="007E38F5" w:rsidRDefault="00247FC1" w:rsidP="007E38F5">
      <w:pPr>
        <w:pStyle w:val="Eivli"/>
        <w:ind w:left="1304"/>
        <w:rPr>
          <w:rFonts w:ascii="Verdana" w:hAnsi="Verdana"/>
          <w:sz w:val="20"/>
          <w:szCs w:val="20"/>
        </w:rPr>
      </w:pPr>
      <w:r w:rsidRPr="007E38F5">
        <w:rPr>
          <w:rFonts w:ascii="Verdana" w:hAnsi="Verdana"/>
          <w:sz w:val="20"/>
          <w:szCs w:val="20"/>
        </w:rPr>
        <w:t>Varhainen puuttuminen (Mitä se on?)</w:t>
      </w:r>
    </w:p>
    <w:p w14:paraId="42840A18" w14:textId="6D8CEE0E" w:rsidR="00247FC1" w:rsidRPr="007E38F5" w:rsidRDefault="00247FC1" w:rsidP="007E38F5">
      <w:pPr>
        <w:pStyle w:val="Eivli"/>
        <w:ind w:left="1304"/>
        <w:rPr>
          <w:rFonts w:ascii="Verdana" w:hAnsi="Verdana"/>
          <w:sz w:val="20"/>
          <w:szCs w:val="20"/>
        </w:rPr>
      </w:pPr>
      <w:r w:rsidRPr="007E38F5">
        <w:rPr>
          <w:rFonts w:ascii="Verdana" w:hAnsi="Verdana"/>
          <w:sz w:val="20"/>
          <w:szCs w:val="20"/>
        </w:rPr>
        <w:t>Laatikot (kaikkien lyhyt avaaminen)</w:t>
      </w:r>
    </w:p>
    <w:p w14:paraId="5E841083" w14:textId="707A45EC" w:rsidR="00247FC1" w:rsidRPr="007E38F5" w:rsidRDefault="00247FC1" w:rsidP="007E38F5">
      <w:pPr>
        <w:pStyle w:val="Eivli"/>
        <w:ind w:left="1304"/>
        <w:rPr>
          <w:rFonts w:ascii="Verdana" w:hAnsi="Verdana"/>
          <w:sz w:val="20"/>
          <w:szCs w:val="20"/>
        </w:rPr>
      </w:pPr>
      <w:proofErr w:type="spellStart"/>
      <w:r w:rsidRPr="007E38F5">
        <w:rPr>
          <w:rFonts w:ascii="Verdana" w:hAnsi="Verdana"/>
          <w:sz w:val="20"/>
          <w:szCs w:val="20"/>
        </w:rPr>
        <w:t>VarPun</w:t>
      </w:r>
      <w:proofErr w:type="spellEnd"/>
      <w:r w:rsidRPr="007E38F5">
        <w:rPr>
          <w:rFonts w:ascii="Verdana" w:hAnsi="Verdana"/>
          <w:sz w:val="20"/>
          <w:szCs w:val="20"/>
        </w:rPr>
        <w:t xml:space="preserve"> tavoitteet</w:t>
      </w:r>
      <w:r w:rsidR="00A83887">
        <w:rPr>
          <w:rFonts w:ascii="Verdana" w:hAnsi="Verdana"/>
          <w:sz w:val="20"/>
          <w:szCs w:val="20"/>
        </w:rPr>
        <w:t xml:space="preserve"> ja sitoutuminen</w:t>
      </w:r>
    </w:p>
    <w:p w14:paraId="1F903078" w14:textId="0D57114A" w:rsidR="00E730D4" w:rsidRPr="003815F0" w:rsidRDefault="00E730D4" w:rsidP="003815F0">
      <w:pPr>
        <w:ind w:left="1304"/>
        <w:rPr>
          <w:rFonts w:ascii="Verdana" w:hAnsi="Verdana"/>
          <w:sz w:val="20"/>
          <w:szCs w:val="20"/>
        </w:rPr>
      </w:pPr>
      <w:r w:rsidRPr="003815F0">
        <w:rPr>
          <w:rFonts w:ascii="Verdana" w:hAnsi="Verdana"/>
          <w:sz w:val="20"/>
          <w:szCs w:val="20"/>
        </w:rPr>
        <w:t>Tavoite, että kurssilaiselle muodostuu kokonaiskuva siitä, miten opitut asiat yhdistyvät mallin osiksi</w:t>
      </w:r>
      <w:r w:rsidR="00CE151E">
        <w:rPr>
          <w:rFonts w:ascii="Verdana" w:hAnsi="Verdana"/>
          <w:sz w:val="20"/>
          <w:szCs w:val="20"/>
        </w:rPr>
        <w:t>. Osallistuj</w:t>
      </w:r>
      <w:r w:rsidR="003A622D">
        <w:rPr>
          <w:rFonts w:ascii="Verdana" w:hAnsi="Verdana"/>
          <w:sz w:val="20"/>
          <w:szCs w:val="20"/>
        </w:rPr>
        <w:t>ia</w:t>
      </w:r>
      <w:r w:rsidR="00224FEE" w:rsidRPr="003815F0">
        <w:rPr>
          <w:rFonts w:ascii="Verdana" w:hAnsi="Verdana"/>
          <w:sz w:val="20"/>
          <w:szCs w:val="20"/>
        </w:rPr>
        <w:t xml:space="preserve"> kannustetaan malliin sitoutumiseen ja päihdetyön vapaaehtoisten rekisteriin liittymiseen. </w:t>
      </w:r>
    </w:p>
    <w:p w14:paraId="26D150CB" w14:textId="02CD1112" w:rsidR="00F07070" w:rsidRPr="00897491" w:rsidRDefault="00F11B9C" w:rsidP="00F11B9C">
      <w:pPr>
        <w:rPr>
          <w:rFonts w:ascii="Verdana" w:hAnsi="Verdana"/>
          <w:sz w:val="24"/>
          <w:szCs w:val="24"/>
        </w:rPr>
      </w:pPr>
      <w:r w:rsidRPr="00597FC3">
        <w:rPr>
          <w:rFonts w:ascii="Verdana" w:hAnsi="Verdana"/>
          <w:b/>
          <w:bCs/>
          <w:sz w:val="24"/>
          <w:szCs w:val="24"/>
        </w:rPr>
        <w:t>14.15</w:t>
      </w:r>
      <w:r w:rsidRPr="00597FC3">
        <w:rPr>
          <w:rFonts w:ascii="Verdana" w:hAnsi="Verdana"/>
          <w:b/>
          <w:bCs/>
          <w:sz w:val="24"/>
          <w:szCs w:val="24"/>
        </w:rPr>
        <w:tab/>
        <w:t>Tauko</w:t>
      </w:r>
      <w:r w:rsidR="004F7195">
        <w:rPr>
          <w:rFonts w:ascii="Verdana" w:hAnsi="Verdana"/>
          <w:b/>
          <w:bCs/>
          <w:sz w:val="24"/>
          <w:szCs w:val="24"/>
        </w:rPr>
        <w:br/>
      </w:r>
      <w:r w:rsidRPr="00F32E5F">
        <w:rPr>
          <w:rFonts w:ascii="Verdana" w:hAnsi="Verdana"/>
          <w:sz w:val="16"/>
          <w:szCs w:val="16"/>
        </w:rPr>
        <w:br/>
      </w:r>
      <w:r w:rsidRPr="00897491">
        <w:rPr>
          <w:rFonts w:ascii="Verdana" w:hAnsi="Verdana"/>
          <w:sz w:val="24"/>
          <w:szCs w:val="24"/>
        </w:rPr>
        <w:t>14.30</w:t>
      </w:r>
      <w:r w:rsidRPr="00897491">
        <w:rPr>
          <w:rFonts w:ascii="Verdana" w:hAnsi="Verdana"/>
          <w:sz w:val="24"/>
          <w:szCs w:val="24"/>
        </w:rPr>
        <w:tab/>
      </w:r>
      <w:proofErr w:type="spellStart"/>
      <w:r w:rsidRPr="00897491">
        <w:rPr>
          <w:rFonts w:ascii="Verdana" w:hAnsi="Verdana"/>
          <w:sz w:val="24"/>
          <w:szCs w:val="24"/>
        </w:rPr>
        <w:t>VarPua</w:t>
      </w:r>
      <w:proofErr w:type="spellEnd"/>
      <w:r w:rsidRPr="00897491">
        <w:rPr>
          <w:rFonts w:ascii="Verdana" w:hAnsi="Verdana"/>
          <w:sz w:val="24"/>
          <w:szCs w:val="24"/>
        </w:rPr>
        <w:t xml:space="preserve"> toiminnallisesti</w:t>
      </w:r>
    </w:p>
    <w:p w14:paraId="50B73A3B" w14:textId="07DCC706" w:rsidR="00F07070" w:rsidRPr="003815F0" w:rsidRDefault="00F07070" w:rsidP="007E38F5">
      <w:pPr>
        <w:pStyle w:val="Eivli"/>
        <w:ind w:left="1304"/>
        <w:rPr>
          <w:rFonts w:ascii="Verdana" w:hAnsi="Verdana"/>
          <w:sz w:val="20"/>
          <w:szCs w:val="20"/>
        </w:rPr>
      </w:pPr>
      <w:r w:rsidRPr="003815F0">
        <w:rPr>
          <w:rFonts w:ascii="Verdana" w:hAnsi="Verdana"/>
          <w:sz w:val="20"/>
          <w:szCs w:val="20"/>
        </w:rPr>
        <w:t>Vaihe</w:t>
      </w:r>
      <w:r w:rsidR="003A622D">
        <w:rPr>
          <w:rFonts w:ascii="Verdana" w:hAnsi="Verdana"/>
          <w:sz w:val="20"/>
          <w:szCs w:val="20"/>
        </w:rPr>
        <w:t>-diat</w:t>
      </w:r>
    </w:p>
    <w:p w14:paraId="2041BB1C" w14:textId="51E076C0" w:rsidR="00F07070" w:rsidRPr="003815F0" w:rsidRDefault="00F07070" w:rsidP="007E38F5">
      <w:pPr>
        <w:pStyle w:val="Eivli"/>
        <w:ind w:left="1304"/>
        <w:rPr>
          <w:rFonts w:ascii="Verdana" w:hAnsi="Verdana"/>
          <w:sz w:val="20"/>
          <w:szCs w:val="20"/>
        </w:rPr>
      </w:pPr>
      <w:r w:rsidRPr="003815F0">
        <w:rPr>
          <w:rFonts w:ascii="Verdana" w:hAnsi="Verdana"/>
          <w:sz w:val="20"/>
          <w:szCs w:val="20"/>
        </w:rPr>
        <w:t>Kuvio lattialle ja harjoitus</w:t>
      </w:r>
    </w:p>
    <w:p w14:paraId="14B3D433" w14:textId="31F1CB7C" w:rsidR="00F07070" w:rsidRPr="003815F0" w:rsidRDefault="00F07070" w:rsidP="007E38F5">
      <w:pPr>
        <w:pStyle w:val="Eivli"/>
        <w:ind w:left="1304"/>
        <w:rPr>
          <w:rFonts w:ascii="Verdana" w:hAnsi="Verdana"/>
          <w:sz w:val="20"/>
          <w:szCs w:val="20"/>
        </w:rPr>
      </w:pPr>
      <w:r w:rsidRPr="003815F0">
        <w:rPr>
          <w:rFonts w:ascii="Verdana" w:hAnsi="Verdana"/>
          <w:sz w:val="20"/>
          <w:szCs w:val="20"/>
        </w:rPr>
        <w:t>Harjoituksen hyvä purku</w:t>
      </w:r>
    </w:p>
    <w:p w14:paraId="152893B5" w14:textId="1F46A0CB" w:rsidR="00F07070" w:rsidRDefault="00A83887" w:rsidP="00F32E5F">
      <w:pPr>
        <w:pStyle w:val="Eivli"/>
        <w:ind w:left="1304"/>
        <w:rPr>
          <w:rFonts w:ascii="Verdana" w:hAnsi="Verdana"/>
          <w:sz w:val="20"/>
          <w:szCs w:val="20"/>
        </w:rPr>
      </w:pPr>
      <w:r>
        <w:rPr>
          <w:rFonts w:ascii="Verdana" w:hAnsi="Verdana"/>
          <w:sz w:val="20"/>
          <w:szCs w:val="20"/>
        </w:rPr>
        <w:t>(</w:t>
      </w:r>
      <w:r w:rsidR="00702DEA" w:rsidRPr="003815F0">
        <w:rPr>
          <w:rFonts w:ascii="Verdana" w:hAnsi="Verdana"/>
          <w:sz w:val="20"/>
          <w:szCs w:val="20"/>
        </w:rPr>
        <w:t>Erilliset ohjeet</w:t>
      </w:r>
      <w:r>
        <w:rPr>
          <w:rFonts w:ascii="Verdana" w:hAnsi="Verdana"/>
          <w:sz w:val="20"/>
          <w:szCs w:val="20"/>
        </w:rPr>
        <w:t xml:space="preserve"> harjoitukseen</w:t>
      </w:r>
      <w:r w:rsidR="00702DEA" w:rsidRPr="003815F0">
        <w:rPr>
          <w:rFonts w:ascii="Verdana" w:hAnsi="Verdana"/>
          <w:sz w:val="20"/>
          <w:szCs w:val="20"/>
        </w:rPr>
        <w:t>.</w:t>
      </w:r>
      <w:r w:rsidR="00B42092">
        <w:rPr>
          <w:rFonts w:ascii="Verdana" w:hAnsi="Verdana"/>
          <w:sz w:val="20"/>
          <w:szCs w:val="20"/>
        </w:rPr>
        <w:t>)</w:t>
      </w:r>
    </w:p>
    <w:p w14:paraId="73935EB0" w14:textId="77777777" w:rsidR="00F32E5F" w:rsidRPr="00F32E5F" w:rsidRDefault="00F32E5F" w:rsidP="00F32E5F">
      <w:pPr>
        <w:pStyle w:val="Eivli"/>
        <w:ind w:left="1304"/>
        <w:rPr>
          <w:rFonts w:ascii="Verdana" w:hAnsi="Verdana"/>
          <w:sz w:val="16"/>
          <w:szCs w:val="16"/>
        </w:rPr>
      </w:pPr>
    </w:p>
    <w:p w14:paraId="4FCCF164" w14:textId="4B1615E4" w:rsidR="001E48C5" w:rsidRPr="00897491" w:rsidRDefault="00F11B9C" w:rsidP="00F11B9C">
      <w:pPr>
        <w:rPr>
          <w:rFonts w:ascii="Verdana" w:hAnsi="Verdana"/>
          <w:sz w:val="24"/>
          <w:szCs w:val="24"/>
        </w:rPr>
      </w:pPr>
      <w:r w:rsidRPr="00897491">
        <w:rPr>
          <w:rFonts w:ascii="Verdana" w:hAnsi="Verdana"/>
          <w:sz w:val="24"/>
          <w:szCs w:val="24"/>
        </w:rPr>
        <w:t>16.00</w:t>
      </w:r>
      <w:r w:rsidRPr="00897491">
        <w:rPr>
          <w:rFonts w:ascii="Verdana" w:hAnsi="Verdana"/>
          <w:sz w:val="24"/>
          <w:szCs w:val="24"/>
        </w:rPr>
        <w:tab/>
        <w:t xml:space="preserve">Jatkosuunnitelmat, miten toimintaan mukaan </w:t>
      </w:r>
      <w:r w:rsidR="007E38F5">
        <w:rPr>
          <w:rFonts w:ascii="Verdana" w:hAnsi="Verdana"/>
          <w:sz w:val="24"/>
          <w:szCs w:val="24"/>
        </w:rPr>
        <w:t xml:space="preserve">ja </w:t>
      </w:r>
      <w:r w:rsidRPr="00897491">
        <w:rPr>
          <w:rFonts w:ascii="Verdana" w:hAnsi="Verdana"/>
          <w:sz w:val="24"/>
          <w:szCs w:val="24"/>
        </w:rPr>
        <w:t>päätössanat</w:t>
      </w:r>
    </w:p>
    <w:p w14:paraId="4A45E773" w14:textId="1C189633" w:rsidR="001E48C5" w:rsidRPr="003815F0" w:rsidRDefault="001E48C5" w:rsidP="003815F0">
      <w:pPr>
        <w:ind w:left="1304"/>
        <w:rPr>
          <w:rFonts w:ascii="Verdana" w:hAnsi="Verdana"/>
          <w:sz w:val="20"/>
          <w:szCs w:val="20"/>
        </w:rPr>
      </w:pPr>
      <w:proofErr w:type="spellStart"/>
      <w:r w:rsidRPr="003815F0">
        <w:rPr>
          <w:rFonts w:ascii="Verdana" w:hAnsi="Verdana"/>
          <w:sz w:val="20"/>
          <w:szCs w:val="20"/>
        </w:rPr>
        <w:t>VarPu</w:t>
      </w:r>
      <w:proofErr w:type="spellEnd"/>
      <w:r w:rsidRPr="003815F0">
        <w:rPr>
          <w:rFonts w:ascii="Verdana" w:hAnsi="Verdana"/>
          <w:sz w:val="20"/>
          <w:szCs w:val="20"/>
        </w:rPr>
        <w:t xml:space="preserve"> -sitoutumislomakkeet ja kannustus liittymiseen</w:t>
      </w:r>
      <w:r w:rsidR="00B42092">
        <w:rPr>
          <w:rFonts w:ascii="Verdana" w:hAnsi="Verdana"/>
          <w:sz w:val="20"/>
          <w:szCs w:val="20"/>
        </w:rPr>
        <w:t>.</w:t>
      </w:r>
    </w:p>
    <w:p w14:paraId="76CD1478" w14:textId="1584774D" w:rsidR="001E48C5" w:rsidRPr="003815F0" w:rsidRDefault="001E48C5" w:rsidP="003815F0">
      <w:pPr>
        <w:ind w:left="1304"/>
        <w:rPr>
          <w:rFonts w:ascii="Verdana" w:hAnsi="Verdana"/>
          <w:sz w:val="20"/>
          <w:szCs w:val="20"/>
        </w:rPr>
      </w:pPr>
      <w:r w:rsidRPr="003815F0">
        <w:rPr>
          <w:rFonts w:ascii="Verdana" w:hAnsi="Verdana"/>
          <w:sz w:val="20"/>
          <w:szCs w:val="20"/>
        </w:rPr>
        <w:t>Palautteiden ohjeistaminen eli saavat Lyyti -kyselyn ja ellei pääsyä nettiin, täyttävät nyt</w:t>
      </w:r>
      <w:r w:rsidR="00897491" w:rsidRPr="003815F0">
        <w:rPr>
          <w:rFonts w:ascii="Verdana" w:hAnsi="Verdana"/>
          <w:sz w:val="20"/>
          <w:szCs w:val="20"/>
        </w:rPr>
        <w:t>.</w:t>
      </w:r>
    </w:p>
    <w:p w14:paraId="34973CCD" w14:textId="41C0BCE4" w:rsidR="001E48C5" w:rsidRPr="003815F0" w:rsidRDefault="001E48C5" w:rsidP="003815F0">
      <w:pPr>
        <w:ind w:left="1304"/>
        <w:rPr>
          <w:rFonts w:ascii="Verdana" w:hAnsi="Verdana"/>
          <w:sz w:val="20"/>
          <w:szCs w:val="20"/>
        </w:rPr>
      </w:pPr>
      <w:r w:rsidRPr="003815F0">
        <w:rPr>
          <w:rFonts w:ascii="Verdana" w:hAnsi="Verdana"/>
          <w:sz w:val="20"/>
          <w:szCs w:val="20"/>
        </w:rPr>
        <w:t>Päihdetyön t-paitojen ja pitkähihaisten (</w:t>
      </w:r>
      <w:r w:rsidR="004C0C47" w:rsidRPr="003815F0">
        <w:rPr>
          <w:rFonts w:ascii="Verdana" w:hAnsi="Verdana"/>
          <w:sz w:val="20"/>
          <w:szCs w:val="20"/>
        </w:rPr>
        <w:t>11,- kurssihinta)</w:t>
      </w:r>
      <w:r w:rsidRPr="003815F0">
        <w:rPr>
          <w:rFonts w:ascii="Verdana" w:hAnsi="Verdana"/>
          <w:sz w:val="20"/>
          <w:szCs w:val="20"/>
        </w:rPr>
        <w:t xml:space="preserve"> ja pipojen (14,- kurssihinta) tilaus</w:t>
      </w:r>
    </w:p>
    <w:p w14:paraId="29044C08" w14:textId="77777777" w:rsidR="001E48C5" w:rsidRPr="007E38F5" w:rsidRDefault="001E48C5" w:rsidP="003815F0">
      <w:pPr>
        <w:ind w:left="1304"/>
        <w:rPr>
          <w:rFonts w:ascii="Verdana" w:hAnsi="Verdana"/>
          <w:sz w:val="20"/>
          <w:szCs w:val="20"/>
        </w:rPr>
      </w:pPr>
      <w:r w:rsidRPr="007E38F5">
        <w:rPr>
          <w:rFonts w:ascii="Verdana" w:hAnsi="Verdana"/>
          <w:sz w:val="20"/>
          <w:szCs w:val="20"/>
        </w:rPr>
        <w:t>Jatkokoulutusten markkinointi</w:t>
      </w:r>
    </w:p>
    <w:p w14:paraId="24E5944B" w14:textId="33142FA3" w:rsidR="001E48C5" w:rsidRPr="00B42092" w:rsidRDefault="001E48C5" w:rsidP="001E48C5">
      <w:pPr>
        <w:tabs>
          <w:tab w:val="left" w:pos="1304"/>
          <w:tab w:val="left" w:pos="2608"/>
          <w:tab w:val="left" w:pos="3912"/>
          <w:tab w:val="left" w:pos="5216"/>
          <w:tab w:val="left" w:pos="6521"/>
          <w:tab w:val="left" w:pos="7825"/>
          <w:tab w:val="right" w:pos="9129"/>
        </w:tabs>
        <w:ind w:left="1304"/>
        <w:rPr>
          <w:rFonts w:ascii="Verdana" w:hAnsi="Verdana"/>
          <w:b/>
          <w:u w:val="single"/>
        </w:rPr>
      </w:pPr>
      <w:r w:rsidRPr="00B42092">
        <w:rPr>
          <w:rFonts w:ascii="Verdana" w:hAnsi="Verdana"/>
        </w:rPr>
        <w:t xml:space="preserve">Onhan kurssilla </w:t>
      </w:r>
      <w:r w:rsidR="003815F0" w:rsidRPr="00B42092">
        <w:rPr>
          <w:rFonts w:ascii="Verdana" w:hAnsi="Verdana"/>
          <w:b/>
          <w:u w:val="single"/>
        </w:rPr>
        <w:t xml:space="preserve">jaettu </w:t>
      </w:r>
      <w:proofErr w:type="spellStart"/>
      <w:r w:rsidR="003815F0" w:rsidRPr="00B42092">
        <w:rPr>
          <w:rFonts w:ascii="Verdana" w:hAnsi="Verdana"/>
          <w:b/>
          <w:u w:val="single"/>
        </w:rPr>
        <w:t>VarPu</w:t>
      </w:r>
      <w:proofErr w:type="spellEnd"/>
      <w:r w:rsidR="003815F0" w:rsidRPr="00B42092">
        <w:rPr>
          <w:rFonts w:ascii="Verdana" w:hAnsi="Verdana"/>
          <w:b/>
          <w:u w:val="single"/>
        </w:rPr>
        <w:t>-sitoumuslomakkeet</w:t>
      </w:r>
      <w:r w:rsidR="00A5520B">
        <w:rPr>
          <w:rFonts w:ascii="Verdana" w:hAnsi="Verdana"/>
          <w:b/>
          <w:u w:val="single"/>
        </w:rPr>
        <w:t xml:space="preserve"> (keräys ja </w:t>
      </w:r>
      <w:r w:rsidR="00DC305D">
        <w:rPr>
          <w:rFonts w:ascii="Verdana" w:hAnsi="Verdana"/>
          <w:b/>
          <w:u w:val="single"/>
        </w:rPr>
        <w:t xml:space="preserve">lähetys </w:t>
      </w:r>
      <w:r w:rsidR="00A5520B">
        <w:rPr>
          <w:rFonts w:ascii="Verdana" w:hAnsi="Verdana"/>
          <w:b/>
          <w:u w:val="single"/>
        </w:rPr>
        <w:t xml:space="preserve">Katille) ja kerätty </w:t>
      </w:r>
      <w:proofErr w:type="spellStart"/>
      <w:r w:rsidR="00A5520B">
        <w:rPr>
          <w:rFonts w:ascii="Verdana" w:hAnsi="Verdana"/>
          <w:b/>
          <w:u w:val="single"/>
        </w:rPr>
        <w:t>Sivikselle</w:t>
      </w:r>
      <w:proofErr w:type="spellEnd"/>
      <w:r w:rsidR="00A5520B">
        <w:rPr>
          <w:rFonts w:ascii="Verdana" w:hAnsi="Verdana"/>
          <w:b/>
          <w:u w:val="single"/>
        </w:rPr>
        <w:t xml:space="preserve"> tarvittavat tiedot</w:t>
      </w:r>
      <w:r w:rsidR="00C16C4F">
        <w:rPr>
          <w:rFonts w:ascii="Verdana" w:hAnsi="Verdana"/>
          <w:b/>
          <w:u w:val="single"/>
        </w:rPr>
        <w:t xml:space="preserve"> (piiriin)</w:t>
      </w:r>
      <w:r w:rsidR="00A5520B">
        <w:rPr>
          <w:rFonts w:ascii="Verdana" w:hAnsi="Verdana"/>
          <w:b/>
          <w:u w:val="single"/>
        </w:rPr>
        <w:t>.</w:t>
      </w:r>
    </w:p>
    <w:p w14:paraId="14CD17F1" w14:textId="4B7E7735" w:rsidR="00F11B9C" w:rsidRPr="00897491" w:rsidRDefault="00F11B9C">
      <w:pPr>
        <w:rPr>
          <w:rFonts w:ascii="Verdana" w:hAnsi="Verdana"/>
          <w:sz w:val="24"/>
          <w:szCs w:val="24"/>
        </w:rPr>
      </w:pPr>
      <w:r w:rsidRPr="00897491">
        <w:rPr>
          <w:rFonts w:ascii="Verdana" w:hAnsi="Verdana"/>
          <w:sz w:val="24"/>
          <w:szCs w:val="24"/>
        </w:rPr>
        <w:lastRenderedPageBreak/>
        <w:br/>
        <w:t>N. 16.30</w:t>
      </w:r>
      <w:r w:rsidRPr="00897491">
        <w:rPr>
          <w:rFonts w:ascii="Verdana" w:hAnsi="Verdana"/>
          <w:sz w:val="24"/>
          <w:szCs w:val="24"/>
        </w:rPr>
        <w:tab/>
        <w:t>Päätös</w:t>
      </w:r>
    </w:p>
    <w:sectPr w:rsidR="00F11B9C" w:rsidRPr="00897491" w:rsidSect="002D15BD">
      <w:pgSz w:w="11906" w:h="16838"/>
      <w:pgMar w:top="1247" w:right="1247" w:bottom="102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B57410"/>
    <w:multiLevelType w:val="hybridMultilevel"/>
    <w:tmpl w:val="961EA75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B9C"/>
    <w:rsid w:val="000F70BD"/>
    <w:rsid w:val="001849A8"/>
    <w:rsid w:val="001A4DA1"/>
    <w:rsid w:val="001E48C5"/>
    <w:rsid w:val="001F5D02"/>
    <w:rsid w:val="00224FEE"/>
    <w:rsid w:val="00247FC1"/>
    <w:rsid w:val="002B4DA6"/>
    <w:rsid w:val="002B71BC"/>
    <w:rsid w:val="002D15BD"/>
    <w:rsid w:val="002F32C3"/>
    <w:rsid w:val="003815F0"/>
    <w:rsid w:val="00393147"/>
    <w:rsid w:val="003A0C8B"/>
    <w:rsid w:val="003A622D"/>
    <w:rsid w:val="0040656C"/>
    <w:rsid w:val="004C0C47"/>
    <w:rsid w:val="004F7195"/>
    <w:rsid w:val="00597FC3"/>
    <w:rsid w:val="0064140E"/>
    <w:rsid w:val="006426A4"/>
    <w:rsid w:val="006828D3"/>
    <w:rsid w:val="006973C8"/>
    <w:rsid w:val="006E2CC6"/>
    <w:rsid w:val="00702DEA"/>
    <w:rsid w:val="00781657"/>
    <w:rsid w:val="007C59DC"/>
    <w:rsid w:val="007E38F5"/>
    <w:rsid w:val="007E6403"/>
    <w:rsid w:val="00867E90"/>
    <w:rsid w:val="00897491"/>
    <w:rsid w:val="008B326D"/>
    <w:rsid w:val="00921085"/>
    <w:rsid w:val="0093432E"/>
    <w:rsid w:val="00941088"/>
    <w:rsid w:val="00985516"/>
    <w:rsid w:val="00A15C78"/>
    <w:rsid w:val="00A41E81"/>
    <w:rsid w:val="00A5520B"/>
    <w:rsid w:val="00A83887"/>
    <w:rsid w:val="00AC538A"/>
    <w:rsid w:val="00B42092"/>
    <w:rsid w:val="00B87FBE"/>
    <w:rsid w:val="00BA6314"/>
    <w:rsid w:val="00BB1286"/>
    <w:rsid w:val="00C16C4F"/>
    <w:rsid w:val="00CE151E"/>
    <w:rsid w:val="00D55BE1"/>
    <w:rsid w:val="00DC305D"/>
    <w:rsid w:val="00E730D4"/>
    <w:rsid w:val="00EA17D0"/>
    <w:rsid w:val="00F07070"/>
    <w:rsid w:val="00F11B9C"/>
    <w:rsid w:val="00F32E5F"/>
    <w:rsid w:val="00FE1B4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DD4EB"/>
  <w15:chartTrackingRefBased/>
  <w15:docId w15:val="{11CCD3BF-CC85-49DD-81FE-E17415FF6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1"/>
    <w:qFormat/>
    <w:rsid w:val="007E6403"/>
    <w:pPr>
      <w:spacing w:after="0" w:line="240" w:lineRule="auto"/>
    </w:pPr>
  </w:style>
  <w:style w:type="paragraph" w:styleId="Luettelokappale">
    <w:name w:val="List Paragraph"/>
    <w:basedOn w:val="Normaali"/>
    <w:uiPriority w:val="34"/>
    <w:qFormat/>
    <w:rsid w:val="00A15C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193</TotalTime>
  <Pages>2</Pages>
  <Words>455</Words>
  <Characters>3692</Characters>
  <Application>Microsoft Office Word</Application>
  <DocSecurity>0</DocSecurity>
  <Lines>30</Lines>
  <Paragraphs>8</Paragraphs>
  <ScaleCrop>false</ScaleCrop>
  <Company>Suomen Punainen Risti</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Laitila Kati</dc:creator>
  <cp:keywords/>
  <dc:description/>
  <cp:lastModifiedBy>Laitila Kati</cp:lastModifiedBy>
  <cp:revision>58</cp:revision>
  <dcterms:created xsi:type="dcterms:W3CDTF">2022-04-04T07:42:00Z</dcterms:created>
  <dcterms:modified xsi:type="dcterms:W3CDTF">2022-11-24T13:43:00Z</dcterms:modified>
</cp:coreProperties>
</file>